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w:t>
      </w:r>
      <w:r w:rsidRPr="00C44B22">
        <w:rPr>
          <w:sz w:val="20"/>
          <w:szCs w:val="20"/>
        </w:rPr>
        <w:lastRenderedPageBreak/>
        <w:t>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w:t>
      </w:r>
      <w:r w:rsidRPr="00C44B22">
        <w:rPr>
          <w:sz w:val="20"/>
          <w:szCs w:val="20"/>
        </w:rPr>
        <w:lastRenderedPageBreak/>
        <w:t>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w:t>
      </w:r>
      <w:r w:rsidRPr="00C44B22">
        <w:rPr>
          <w:sz w:val="20"/>
          <w:szCs w:val="20"/>
        </w:rPr>
        <w:lastRenderedPageBreak/>
        <w:t>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 xml:space="preserve">Owner will not take any action in contravention of a design decision made by A/E in preparation of the Contract Documents, when such actions are in conflict with </w:t>
      </w:r>
      <w:r w:rsidRPr="00C44B22">
        <w:rPr>
          <w:sz w:val="20"/>
          <w:szCs w:val="20"/>
        </w:rPr>
        <w:lastRenderedPageBreak/>
        <w:t>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w:t>
      </w:r>
      <w:r w:rsidRPr="00C44B22">
        <w:rPr>
          <w:sz w:val="20"/>
          <w:szCs w:val="20"/>
        </w:rPr>
        <w:lastRenderedPageBreak/>
        <w:t>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 xml:space="preserve">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w:t>
      </w:r>
      <w:r w:rsidRPr="00C44B22">
        <w:rPr>
          <w:sz w:val="20"/>
          <w:szCs w:val="20"/>
        </w:rPr>
        <w:lastRenderedPageBreak/>
        <w:t>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 xml:space="preserve">Owner shall be reimbursed by Contractor for costs incurred by Owner which are payable to a separate contractor because of delays, improperly timed activities, or defective construction </w:t>
      </w:r>
      <w:r w:rsidR="00AA475D" w:rsidRPr="006D754E">
        <w:rPr>
          <w:sz w:val="20"/>
          <w:szCs w:val="20"/>
        </w:rPr>
        <w:lastRenderedPageBreak/>
        <w:t>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w:t>
      </w:r>
      <w:r w:rsidRPr="00C44B22">
        <w:rPr>
          <w:sz w:val="20"/>
          <w:szCs w:val="20"/>
        </w:rPr>
        <w:lastRenderedPageBreak/>
        <w:t>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w:t>
      </w:r>
      <w:r w:rsidRPr="00C44B22">
        <w:rPr>
          <w:sz w:val="20"/>
          <w:szCs w:val="20"/>
        </w:rPr>
        <w:lastRenderedPageBreak/>
        <w:t>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w:t>
      </w:r>
      <w:r w:rsidRPr="00C44B22">
        <w:rPr>
          <w:sz w:val="20"/>
          <w:szCs w:val="20"/>
        </w:rPr>
        <w:lastRenderedPageBreak/>
        <w:t>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 xml:space="preserve">ncluding premises, </w:t>
      </w:r>
      <w:r w:rsidRPr="006D754E">
        <w:rPr>
          <w:sz w:val="20"/>
          <w:szCs w:val="20"/>
        </w:rPr>
        <w:lastRenderedPageBreak/>
        <w:t>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w:t>
      </w:r>
      <w:r w:rsidRPr="006D754E">
        <w:rPr>
          <w:sz w:val="20"/>
          <w:szCs w:val="20"/>
        </w:rPr>
        <w:lastRenderedPageBreak/>
        <w:t>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lastRenderedPageBreak/>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lastRenderedPageBreak/>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lastRenderedPageBreak/>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w:t>
      </w:r>
      <w:r w:rsidRPr="0045012B">
        <w:rPr>
          <w:sz w:val="20"/>
          <w:szCs w:val="20"/>
        </w:rPr>
        <w:lastRenderedPageBreak/>
        <w:t>(but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 xml:space="preserve">Maintain the Record Documents which reflect the actual field conditions and representations </w:t>
      </w:r>
      <w:r w:rsidRPr="0045012B">
        <w:rPr>
          <w:sz w:val="20"/>
          <w:szCs w:val="20"/>
        </w:rPr>
        <w:lastRenderedPageBreak/>
        <w:t>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 xml:space="preserve">Have authorized agents of Contractor respond immediately upon call at any time of day or night when circumstances warrant the presence of Contractor to protect the Work or adjacent </w:t>
      </w:r>
      <w:r w:rsidRPr="00C44B22">
        <w:rPr>
          <w:sz w:val="20"/>
          <w:szCs w:val="20"/>
        </w:rPr>
        <w:lastRenderedPageBreak/>
        <w:t>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 xml:space="preserve">Proof of noncompliance with the Contract Documents will make Contractor liable for any corrective action which ODR determines appropriate, including complete </w:t>
      </w:r>
      <w:r w:rsidRPr="00357834">
        <w:rPr>
          <w:sz w:val="20"/>
          <w:szCs w:val="20"/>
        </w:rPr>
        <w:lastRenderedPageBreak/>
        <w:t>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 xml:space="preserve">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w:t>
      </w:r>
      <w:r w:rsidRPr="00C44B22">
        <w:rPr>
          <w:sz w:val="20"/>
          <w:szCs w:val="20"/>
        </w:rPr>
        <w:lastRenderedPageBreak/>
        <w:t>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 xml:space="preserve">Should corrections of the Work be required for approval, Contractor shall not over </w:t>
      </w:r>
      <w:r w:rsidRPr="00C44B22">
        <w:rPr>
          <w:sz w:val="20"/>
          <w:szCs w:val="20"/>
        </w:rPr>
        <w:lastRenderedPageBreak/>
        <w:t>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w:t>
      </w:r>
      <w:r w:rsidRPr="00C44B22">
        <w:rPr>
          <w:sz w:val="20"/>
          <w:szCs w:val="20"/>
        </w:rPr>
        <w:lastRenderedPageBreak/>
        <w:t>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 xml:space="preserve">Within ten (10) days after such notice from ODR, Contractor shall notify ODR in writing of the specific measures taken and/or planned to increase the rate of progress.  Contactor shall </w:t>
      </w:r>
      <w:r w:rsidRPr="00C44B22">
        <w:rPr>
          <w:sz w:val="20"/>
          <w:szCs w:val="20"/>
        </w:rPr>
        <w:lastRenderedPageBreak/>
        <w:t>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 xml:space="preserve">Contractor’s relief in the event of such delays is the time impact to the critical path as determined by analysis of Contractor’s schedule.  In the event that Contractor incurs </w:t>
      </w:r>
      <w:r w:rsidRPr="00C44B22">
        <w:rPr>
          <w:sz w:val="20"/>
          <w:szCs w:val="20"/>
        </w:rPr>
        <w:lastRenderedPageBreak/>
        <w:t>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w:t>
      </w:r>
      <w:r w:rsidRPr="00C44B22">
        <w:rPr>
          <w:sz w:val="20"/>
          <w:szCs w:val="20"/>
        </w:rPr>
        <w:lastRenderedPageBreak/>
        <w:t>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w:t>
      </w:r>
      <w:r w:rsidRPr="00C44B22">
        <w:rPr>
          <w:sz w:val="20"/>
          <w:szCs w:val="20"/>
        </w:rPr>
        <w:lastRenderedPageBreak/>
        <w:t xml:space="preserve">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xml:space="preserve">.  Retainage is managed in conformance with Tex. Gov’t Code, </w:t>
      </w:r>
      <w:r w:rsidRPr="00C44B22">
        <w:rPr>
          <w:sz w:val="20"/>
          <w:szCs w:val="20"/>
        </w:rPr>
        <w:lastRenderedPageBreak/>
        <w:t>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 xml:space="preserve">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w:t>
      </w:r>
      <w:r w:rsidRPr="0045012B">
        <w:rPr>
          <w:sz w:val="20"/>
          <w:szCs w:val="20"/>
        </w:rPr>
        <w:lastRenderedPageBreak/>
        <w:t>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 xml:space="preserve">All proposed costs for change order Work must be supported by itemized accounting of material, equipment and associated itemized installation costs in sufficient detail, following the outline and organization of the established Schedule of Values, to permit analysis by A/E </w:t>
      </w:r>
      <w:r w:rsidRPr="00C44B22">
        <w:rPr>
          <w:sz w:val="20"/>
          <w:szCs w:val="20"/>
        </w:rPr>
        <w:lastRenderedPageBreak/>
        <w:t>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lastRenderedPageBreak/>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 xml:space="preserve">st may include items in addition to those on Contractor’s Punchlist, which the inspection team deems necessary to correct or complete prior to final inspection.  If Owner </w:t>
      </w:r>
      <w:r w:rsidRPr="00C44B22">
        <w:rPr>
          <w:sz w:val="20"/>
          <w:szCs w:val="20"/>
        </w:rPr>
        <w:lastRenderedPageBreak/>
        <w:t>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the Substantial Completion inspection, the Final Completion inspection, and the inspection of completed final Punchlist items.  The cost to Owner of additional inspections </w:t>
      </w:r>
      <w:r w:rsidRPr="00C44B22">
        <w:rPr>
          <w:sz w:val="20"/>
          <w:szCs w:val="20"/>
        </w:rPr>
        <w:lastRenderedPageBreak/>
        <w:t>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w:t>
      </w:r>
      <w:r w:rsidRPr="00C44B22">
        <w:rPr>
          <w:sz w:val="20"/>
          <w:szCs w:val="20"/>
        </w:rPr>
        <w:lastRenderedPageBreak/>
        <w:t>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 xml:space="preserve">Modification or improper maintenance or operation by persons other than Contractor, Subcontractors, or any other individual or entity for whom Contractor is not responsible, unless Owner is compelled to undertake maintenance or operation due to the neglect of </w:t>
      </w:r>
      <w:r w:rsidRPr="00C44B22">
        <w:rPr>
          <w:sz w:val="20"/>
          <w:szCs w:val="20"/>
        </w:rPr>
        <w:lastRenderedPageBreak/>
        <w:t>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w:t>
      </w:r>
      <w:r w:rsidRPr="00C44B22">
        <w:rPr>
          <w:sz w:val="20"/>
          <w:szCs w:val="20"/>
        </w:rPr>
        <w:lastRenderedPageBreak/>
        <w:t>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 xml:space="preserve">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w:t>
      </w:r>
      <w:r w:rsidRPr="00231576">
        <w:rPr>
          <w:sz w:val="20"/>
          <w:szCs w:val="20"/>
        </w:rPr>
        <w:lastRenderedPageBreak/>
        <w:t>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lastRenderedPageBreak/>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1"/>
      <w:footerReference w:type="default" r:id="rId12"/>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0CC905D"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7559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03A0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5D"/>
    <w:rsid w:val="00006829"/>
    <w:rsid w:val="00026EF1"/>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542A8A"/>
    <w:rsid w:val="00563AB4"/>
    <w:rsid w:val="005A52F8"/>
    <w:rsid w:val="005A7471"/>
    <w:rsid w:val="006273FF"/>
    <w:rsid w:val="00631BC1"/>
    <w:rsid w:val="006A72DA"/>
    <w:rsid w:val="006D754E"/>
    <w:rsid w:val="006E05B6"/>
    <w:rsid w:val="00707496"/>
    <w:rsid w:val="00752607"/>
    <w:rsid w:val="0075595A"/>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B3B3E40-DF68-4B3C-8E3C-42BBDDD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Thornton, Chevonne E</cp:lastModifiedBy>
  <cp:revision>2</cp:revision>
  <cp:lastPrinted>2013-08-23T14:19:00Z</cp:lastPrinted>
  <dcterms:created xsi:type="dcterms:W3CDTF">2017-11-08T21:44:00Z</dcterms:created>
  <dcterms:modified xsi:type="dcterms:W3CDTF">2017-11-08T21:44:00Z</dcterms:modified>
</cp:coreProperties>
</file>